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557E">
      <w:pPr>
        <w:pStyle w:val="2"/>
        <w:numPr>
          <w:ilvl w:val="0"/>
          <w:numId w:val="0"/>
        </w:numPr>
        <w:ind w:left="402"/>
      </w:pPr>
      <w:bookmarkStart w:id="0" w:name="_Toc12193"/>
      <w:bookmarkStart w:id="1" w:name="_Toc3988"/>
      <w:bookmarkStart w:id="2" w:name="_Toc12668"/>
      <w:r>
        <w:rPr>
          <w:rFonts w:hint="eastAsia"/>
        </w:rPr>
        <w:t>采购需求</w:t>
      </w:r>
      <w:bookmarkEnd w:id="0"/>
      <w:bookmarkEnd w:id="1"/>
      <w:bookmarkEnd w:id="2"/>
    </w:p>
    <w:p w14:paraId="40AA0C0A">
      <w:pPr>
        <w:rPr>
          <w:rFonts w:ascii="仿宋" w:hAnsi="仿宋" w:eastAsia="仿宋" w:cs="仿宋"/>
          <w:b/>
          <w:bCs/>
          <w:sz w:val="24"/>
          <w:szCs w:val="24"/>
        </w:rPr>
      </w:pPr>
    </w:p>
    <w:tbl>
      <w:tblPr>
        <w:tblStyle w:val="5"/>
        <w:tblW w:w="9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18"/>
        <w:gridCol w:w="791"/>
        <w:gridCol w:w="900"/>
        <w:gridCol w:w="5867"/>
      </w:tblGrid>
      <w:tr w14:paraId="484A8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FA06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bookmarkStart w:id="7" w:name="_GoBack"/>
            <w:bookmarkEnd w:id="7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二氧化碳培养箱等一批设备技术要求</w:t>
            </w:r>
          </w:p>
        </w:tc>
      </w:tr>
      <w:tr w14:paraId="4D47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C2A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DB9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C03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084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314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技术要求</w:t>
            </w:r>
          </w:p>
        </w:tc>
      </w:tr>
      <w:tr w14:paraId="1837A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35E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4EE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12E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5FB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76B1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_Hlk163244270"/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工作体积：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180升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4C42DCE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最多搁板数：≥16块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51E18F1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腔体内置风扇助力对流，确保温度、CO2浓度和湿度均一性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EAFBEF9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可升级配备二氧化碳耐受摇床，平台载重≥6kg，最高转速≥300rpm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73E461A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温度控制范围：5℃～50℃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B141FA6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温度控制精度：±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0EF2BB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温度均一性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±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在37℃下)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E82B816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温度跟踪报警：有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7DD2120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保温方式：直热式，直接六面加热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4C8949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二氧化碳控制范围：0～20%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83BAC5B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二氧化碳控制精度：±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44FFC0B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二氧化碳跟踪报警：有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B851BCB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二氧化碳浓度恢复：3分钟内达到5±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C8826DD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二氧化碳浓度控制：位于箱体内TC 热导传感器（非红外）在线检测CO2浓度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E47F0AF">
            <w:pPr>
              <w:widowControl/>
              <w:spacing w:after="0" w:line="240" w:lineRule="auto"/>
              <w:textAlignment w:val="center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具有箱体内部直径不小于10cm的HEPA高效过滤系统在关门5分钟内使腔体达到100级洁净指标，每隔1分钟腔体内空气自动过滤循环一次。</w:t>
            </w:r>
          </w:p>
          <w:p w14:paraId="68E941EA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0"/>
            <w:bookmarkStart w:id="5" w:name="OLE_LINK11"/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具有程序自检功能</w:t>
            </w:r>
            <w:bookmarkEnd w:id="4"/>
            <w:bookmarkEnd w:id="5"/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7928DC4">
            <w:pPr>
              <w:widowControl/>
              <w:spacing w:after="0" w:line="240" w:lineRule="auto"/>
              <w:textAlignment w:val="center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显示控制：数字显示温度和二氧化碳浓度。</w:t>
            </w:r>
          </w:p>
          <w:p w14:paraId="65CE189D">
            <w:pPr>
              <w:widowControl/>
              <w:spacing w:after="0" w:line="240" w:lineRule="auto"/>
              <w:textAlignment w:val="center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断电自动启动：有</w:t>
            </w:r>
          </w:p>
          <w:bookmarkEnd w:id="3"/>
          <w:p w14:paraId="42A6E8A4">
            <w:pPr>
              <w:widowControl/>
              <w:spacing w:after="0" w:line="240" w:lineRule="auto"/>
              <w:textAlignment w:val="center"/>
              <w:rPr>
                <w:rFonts w:hint="eastAsia"/>
                <w:color w:val="FF0000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配置要求：主机一台（含HEPA高效过滤系统）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不锈钢搁板三个、水盘一个。</w:t>
            </w:r>
          </w:p>
        </w:tc>
      </w:tr>
      <w:tr w14:paraId="58A3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35E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9B3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三气培养箱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755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D8C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07B1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工作体积：≥180升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3E1B99D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具有玻璃内门和不锈钢内壁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59A8B3C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最多可选装搁板数：≥16块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3EBDD47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温度控制范围：5℃～55℃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A94AC30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温度控制精度：±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49E542E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温度均一性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±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2℃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在37℃下)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91018AA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温度跟踪报警：有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4B178B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二氧化碳控制范围：0～20%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3D304D6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二氧化碳控制精度：±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16D81AD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二氧化碳跟踪报警：有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1148DF5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二氧化碳浓度恢复：3分钟内达到5±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C96CE1E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二氧化碳浓度控制：TC 热导传感器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06E0DC4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氧气浓度范围：1-20%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BD5C860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用户编程上下限可跟踪报警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374F427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配置内置HEPA高效过滤系统在关门5分钟内使腔体达到100级洁净指标，每隔1分钟腔体内空气自动过滤循环一次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8C73796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具有程序自检功能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DAC50E7">
            <w:pPr>
              <w:widowControl/>
              <w:spacing w:after="0" w:line="240" w:lineRule="auto"/>
              <w:textAlignment w:val="center"/>
              <w:rPr>
                <w:rFonts w:hint="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断电自动启动：有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C3F04AE">
            <w:pPr>
              <w:widowControl/>
              <w:spacing w:after="0" w:line="240" w:lineRule="auto"/>
              <w:textAlignment w:val="center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配置要求：主机一台（含HEPA高效过滤系统）、不锈钢搁板三个、水盘一个。</w:t>
            </w:r>
          </w:p>
        </w:tc>
      </w:tr>
      <w:tr w14:paraId="2AF4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120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921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生物安全柜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90F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E24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CEC8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双人型，Ⅱ级A2型，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排气特性：70%气体循环，30%气体排放室内。</w:t>
            </w:r>
          </w:p>
          <w:p w14:paraId="0D5FD887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高效HEPA过滤器：最易穿透性颗粒过滤效率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99.995%，针对0.3um颗粒，过滤效率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99.999%。</w:t>
            </w:r>
          </w:p>
          <w:p w14:paraId="4565BF81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配置搁手架长度为2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cm，搁手架分布于安全柜内前进气格栅左、右两侧，卡入式设计方便拆卸，设计人性化，确保操作舒适。</w:t>
            </w:r>
          </w:p>
          <w:p w14:paraId="6B70900D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双电机设计，双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风机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分别独立控制进风和出风，无须使用节气阀来手动调节。</w:t>
            </w:r>
          </w:p>
          <w:p w14:paraId="58533AE8">
            <w:pPr>
              <w:spacing w:after="0" w:line="240" w:lineRule="auto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仪器具有不同指示灯可直观显示安全柜运行状态（如正常，需维护，需等待等状态 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07BD9C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前窗完全关闭时，智能化风机设计，自动将风机输出比率降低至30%，维护安全柜内的洁净环境同时延长HEPA过滤器的使用寿命。</w:t>
            </w:r>
          </w:p>
          <w:p w14:paraId="2001CFA8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采用高强度防爆、防紫外双层前窗玻璃；前面板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倾角。</w:t>
            </w:r>
          </w:p>
          <w:p w14:paraId="00882C8A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采用多点压力检测器，准确反应HEAP滤膜的寿命和实时气流状况。</w:t>
            </w:r>
          </w:p>
          <w:p w14:paraId="032148B5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采用双直流电机降低能耗和热量输出，正常工作功耗≤450W，节能模式下功耗≤70W。</w:t>
            </w:r>
          </w:p>
          <w:p w14:paraId="2EEEFF6E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前窗位置与紫外灯联锁设计，只有当前窗完全关闭时紫外灯才能被开启，意外抬起前窗工作中的紫外灯自动关闭。</w:t>
            </w:r>
          </w:p>
          <w:p w14:paraId="21C9DC5D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内、外表面采用光滑处理，安全柜内三面不锈钢设计。</w:t>
            </w:r>
          </w:p>
          <w:p w14:paraId="5817AC38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照明度：＞1200 Lux。</w:t>
            </w:r>
          </w:p>
          <w:p w14:paraId="6980E636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配置要求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主机，高度可调支架，紫外灯一套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搁手架2套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10C9676">
            <w:pPr>
              <w:widowControl/>
              <w:spacing w:after="0" w:line="24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8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FD2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4F2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高速冷冻离心机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B68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1CB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F053">
            <w:pPr>
              <w:spacing w:after="0" w:line="240" w:lineRule="auto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最高转速：≥14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00转/分钟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B249916">
            <w:pPr>
              <w:spacing w:after="0" w:line="240" w:lineRule="auto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最大离心力：≥21000×g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611C16C">
            <w:pPr>
              <w:spacing w:after="0" w:line="240" w:lineRule="auto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驱动系统：无碳刷免维护频率感应电机直接驱动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23643BF">
            <w:pPr>
              <w:spacing w:after="0" w:line="240" w:lineRule="auto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控制系统：非旋钮式，按键式数字型微处理器控制系统，数字显示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6D1C570">
            <w:pPr>
              <w:spacing w:after="0" w:line="240" w:lineRule="auto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运行时间控制：1-99分钟；具有瞬时离心及连续离心方式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890255E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安全性能：具有转头盖自动锁定装置、内锁装置、转头自动识别、不平衡保护、状态自诊断及多种电路保护。</w:t>
            </w:r>
          </w:p>
          <w:p w14:paraId="3AA272CF">
            <w:pPr>
              <w:spacing w:after="0" w:line="240" w:lineRule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7、温度控制范围：-9℃~ +40℃。</w:t>
            </w:r>
          </w:p>
          <w:p w14:paraId="2696E33D">
            <w:pPr>
              <w:spacing w:after="0" w:line="240" w:lineRule="auto"/>
              <w:rPr>
                <w:rFonts w:hint="eastAsia" w:ascii="宋体" w:hAnsi="宋体" w:cs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24x1.5/2ml转头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生物污染盖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74C0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6C8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AFB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超低温冰箱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DC0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691E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5681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1、内部容积：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≥540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升，2 英寸冻存盒的存放数量不少于 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00 个。</w:t>
            </w:r>
          </w:p>
          <w:p w14:paraId="16A08583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2、工作温度: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能达到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mbria Math" w:hAnsi="Cambria Math" w:cs="Cambria Math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，微电脑控制，工作温度设定点可调节。</w:t>
            </w:r>
          </w:p>
          <w:p w14:paraId="272EC0E4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、空载情况下，内外门全开一分钟后关闭，冰箱回温到 -75℃ 的时间不超过 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分钟。</w:t>
            </w:r>
          </w:p>
          <w:p w14:paraId="47AABD8C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制冷剂为完全无氟碳氢制冷剂乙烷（R170）和丙烷 (R290) ，节能环保。</w:t>
            </w:r>
          </w:p>
          <w:p w14:paraId="07DF5503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整机内置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7个温度探头，全面监控超低温冰箱温度，确保冰箱顺利运行。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具有良好的保温性能，室温20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断电时，空载的情况下从 -80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升温到 -50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的时间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270分钟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5157EFD">
            <w:pPr>
              <w:spacing w:after="0" w:line="240" w:lineRule="auto"/>
              <w:rPr>
                <w:rFonts w:hint="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、标配3块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不锈钢搁板, 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隔板数量可增加，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可调节高度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最大承重7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6077EAE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用户界面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：≥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英寸触摸按键屏, 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清晰的数字温度显示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面板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上的图标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直观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显示冰箱运行健康状态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温、门半开或电源故障</w:t>
            </w:r>
            <w:bookmarkStart w:id="6" w:name="OLE_LINK6"/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等警报状态</w:t>
            </w:r>
            <w:bookmarkEnd w:id="6"/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893977A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具有密码保护，安全管理温度设置和报警设置，防止无关人员随意篡改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126FAFD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通过控制面板，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运行温度和报警温度设置，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温度过高警报测试功能，以及温度校准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补偿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26C1678">
            <w:pPr>
              <w:spacing w:after="0" w:line="240" w:lineRule="auto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配置：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主机1台，含冻存架（兼容标准冻存盒）1套。</w:t>
            </w:r>
          </w:p>
          <w:p w14:paraId="47A6DBD3">
            <w:pPr>
              <w:spacing w:after="0"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627044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D2F5660">
      <w:pPr>
        <w:numPr>
          <w:ilvl w:val="0"/>
          <w:numId w:val="0"/>
        </w:numPr>
        <w:spacing w:after="317" w:afterLines="100"/>
        <w:ind w:leftChars="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97F97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70C9E"/>
    <w:rsid w:val="2E770C9E"/>
    <w:rsid w:val="2F34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2060</Words>
  <Characters>2266</Characters>
  <Lines>0</Lines>
  <Paragraphs>0</Paragraphs>
  <TotalTime>2</TotalTime>
  <ScaleCrop>false</ScaleCrop>
  <LinksUpToDate>false</LinksUpToDate>
  <CharactersWithSpaces>2300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2025-08-15T03:56:00Z</dcterms:created>
  <dc:creator>杨鸿</dc:creator>
  <cp:lastModifiedBy>糖多多</cp:lastModifiedBy>
  <dcterms:modified xsi:type="dcterms:W3CDTF">2025-08-15T05:48:03Z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23648D11F96B4A5390F178CD7A6D40B8_11</vt:lpwstr>
  </property>
  <property fmtid="{D5CDD505-2E9C-101B-9397-08002B2CF9AE}" pid="4" name="KSOTemplateDocerSaveRecord">
    <vt:lpwstr>eyJoZGlkIjoiODc4YjYwNDFkOWQwNmU3M2Y4NjUzNjI5NDdlM2QwODAiLCJ1c2VySWQiOiI0MzU1MTU1NzgifQ==</vt:lpwstr>
  </property>
</Properties>
</file>