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60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采购需求</w:t>
      </w:r>
    </w:p>
    <w:p w14:paraId="430022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B3D0E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简介</w:t>
      </w:r>
    </w:p>
    <w:p w14:paraId="41E0B3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该类消毒产品广泛应用于各部门，用于皮肤、手及物体表面等的消毒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466634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技术、服务要求</w:t>
      </w:r>
    </w:p>
    <w:p w14:paraId="70C94D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采购清单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</w:p>
    <w:tbl>
      <w:tblPr>
        <w:tblStyle w:val="6"/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504"/>
        <w:gridCol w:w="1969"/>
        <w:gridCol w:w="1967"/>
      </w:tblGrid>
      <w:tr w14:paraId="0C02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7C1B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透析机管路柠檬酸消毒液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</w:tr>
      <w:tr w14:paraId="330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透析机管路柠檬酸消毒液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5L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</w:tr>
      <w:tr w14:paraId="7FDB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6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次氯酸钠消毒液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AA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250mL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F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</w:tr>
      <w:tr w14:paraId="747D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C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医疗器械消毒液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2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2.5L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</w:tr>
    </w:tbl>
    <w:p w14:paraId="6F278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p w14:paraId="37FF8E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技术参数：</w:t>
      </w:r>
      <w:bookmarkStart w:id="0" w:name="_GoBack"/>
      <w:bookmarkEnd w:id="0"/>
    </w:p>
    <w:p w14:paraId="4AF6CA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、透析机管路柠檬酸消毒液</w:t>
      </w:r>
    </w:p>
    <w:p w14:paraId="2C46A2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★1、第一类消毒产品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7C540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★2、产品用途：用于带比例混合系统的、能加温至80℃以上的血液透析机的消毒。</w:t>
      </w:r>
    </w:p>
    <w:p w14:paraId="25CB1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△3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、以柠檬酸为主要有效成分的消毒液，柠檬酸含量为 18%-27%（w/v）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00ACA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yellow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4、适用于费森尤斯血透机型，提供第三方佐证资料或承诺函；</w:t>
      </w:r>
    </w:p>
    <w:p w14:paraId="3D10E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、规格：5L/桶（±5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%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）；</w:t>
      </w:r>
    </w:p>
    <w:p w14:paraId="4F8EAC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、稳定性：有效期≥24个月；</w:t>
      </w:r>
    </w:p>
    <w:p w14:paraId="1D3B24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、杀灭微生物类别：温度在80℃以上可杀灭细菌芽孢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并附CMA安全评价报告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18DF31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 xml:space="preserve"> </w:t>
      </w:r>
    </w:p>
    <w:p w14:paraId="2381DE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（二）、透析机管路柠檬酸消毒液</w:t>
      </w:r>
    </w:p>
    <w:p w14:paraId="05C181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、第一类消毒产品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58AB7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、产品用途：用于带比例混合系统的、能加温至80℃以上的血液透析机的消毒；</w:t>
      </w:r>
    </w:p>
    <w:p w14:paraId="130566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△10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 xml:space="preserve">、以柠檬酸为主要有效成分的消毒液，柠檬酸含量为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45%-55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%，</w:t>
      </w:r>
    </w:p>
    <w:p w14:paraId="1B738CA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适用于贝朗、威高血透机型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，提供第三方佐证资料或承诺函；</w:t>
      </w:r>
    </w:p>
    <w:p w14:paraId="0074623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、规格：5L/桶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±5%）</w:t>
      </w:r>
    </w:p>
    <w:p w14:paraId="5AF935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、稳定性：有效期≥24个月。</w:t>
      </w:r>
    </w:p>
    <w:p w14:paraId="33A510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、杀灭微生物类别：温度在 80℃以上可杀灭细菌芽孢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 xml:space="preserve">并附CMA安全评价报告； </w:t>
      </w:r>
    </w:p>
    <w:p w14:paraId="6C360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39E20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（三）、次氯酸钠消毒液</w:t>
      </w:r>
    </w:p>
    <w:p w14:paraId="15BDE6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、第一类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或第二类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消毒产品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；</w:t>
      </w:r>
    </w:p>
    <w:p w14:paraId="3C8211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、产品用途：有效去除根管残留细菌、蛋白质、软组织、分解牙本质的有机物质，帮助清洁根管；</w:t>
      </w:r>
    </w:p>
    <w:p w14:paraId="013C7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△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、以次氯酸钠为主要有效成分的消毒液，有效氯含量为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0.75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%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-1.25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%(w/v)。</w:t>
      </w:r>
    </w:p>
    <w:p w14:paraId="1CAFE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、规格：250mL/瓶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±5%）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；</w:t>
      </w:r>
    </w:p>
    <w:p w14:paraId="1AEFF27D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稳定性：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有效期≥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个月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；</w:t>
      </w:r>
    </w:p>
    <w:p w14:paraId="4963B8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杀灭微生物类别：可杀灭肠道致病菌、化脓性球菌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并附CMA安全评价报告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；</w:t>
      </w:r>
    </w:p>
    <w:p w14:paraId="51D59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</w:pPr>
    </w:p>
    <w:p w14:paraId="3F104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（四）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、医疗器械消毒液</w:t>
      </w:r>
    </w:p>
    <w:p w14:paraId="43C75C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、第一类消毒产品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；</w:t>
      </w:r>
    </w:p>
    <w:p w14:paraId="458687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★2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、产品用途：适用于手工或内镜清洗消毒机对内镜进行高水平消毒和灭菌。</w:t>
      </w:r>
    </w:p>
    <w:p w14:paraId="6BA0E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★2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、以二氯异氰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脲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酸钠为主要有效成分的消毒液；</w:t>
      </w:r>
    </w:p>
    <w:p w14:paraId="58004F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、规格：2.5L/桶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±5%）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；</w:t>
      </w:r>
    </w:p>
    <w:p w14:paraId="26797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稳定性：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有效期≥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个月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；</w:t>
      </w:r>
    </w:p>
    <w:p w14:paraId="5875F9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26、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 xml:space="preserve">杀灭微生物类别： 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大肠杆菌、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</w:rPr>
        <w:t>枯草杆菌黑色变种芽孢、金黄色葡萄球菌、白色念珠菌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并附CMA安全评价报告。</w:t>
      </w:r>
    </w:p>
    <w:p w14:paraId="051EE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</w:p>
    <w:p w14:paraId="3031D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★三、样品要求</w:t>
      </w:r>
    </w:p>
    <w:p w14:paraId="010B08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提供产品样品。</w:t>
      </w:r>
    </w:p>
    <w:p w14:paraId="5B607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EFF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注：本章中带“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”的条款为实质性要求，不满足将被作为无效响应处理。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4F7A9879"/>
    <w:multiLevelType w:val="singleLevel"/>
    <w:tmpl w:val="4F7A9879"/>
    <w:lvl w:ilvl="0" w:tentative="0">
      <w:start w:val="11"/>
      <w:numFmt w:val="decimal"/>
      <w:suff w:val="nothing"/>
      <w:lvlText w:val="%1、"/>
      <w:lvlJc w:val="left"/>
    </w:lvl>
  </w:abstractNum>
  <w:abstractNum w:abstractNumId="2">
    <w:nsid w:val="770C1C50"/>
    <w:multiLevelType w:val="singleLevel"/>
    <w:tmpl w:val="770C1C50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6BA5"/>
    <w:rsid w:val="4C887BC5"/>
    <w:rsid w:val="506976AA"/>
    <w:rsid w:val="56463262"/>
    <w:rsid w:val="569D6436"/>
    <w:rsid w:val="5A3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First Indent"/>
    <w:basedOn w:val="4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926</Characters>
  <Lines>0</Lines>
  <Paragraphs>0</Paragraphs>
  <TotalTime>1</TotalTime>
  <ScaleCrop>false</ScaleCrop>
  <LinksUpToDate>false</LinksUpToDate>
  <CharactersWithSpaces>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2025-11-28T06:32:00Z</dcterms:created>
  <dc:creator>Administrator</dc:creator>
  <cp:lastModifiedBy>糖多多</cp:lastModifiedBy>
  <dcterms:modified xsi:type="dcterms:W3CDTF">2025-11-28T06:53:59Z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eyJoZGlkIjoiODc4YjYwNDFkOWQwNmU3M2Y4NjUzNjI5NDdlM2QwODAiLCJ1c2VySWQiOiI0MzU1MTU1NzgifQ==</vt:lpwstr>
  </property>
  <property fmtid="{D5CDD505-2E9C-101B-9397-08002B2CF9AE}" pid="4" name="ICV">
    <vt:lpwstr>F16BC476CEC64DF080063D6BFDA51324_12</vt:lpwstr>
  </property>
</Properties>
</file>