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366" w:tblpY="264"/>
        <w:tblOverlap w:val="never"/>
        <w:tblW w:w="13405" w:type="dxa"/>
        <w:tblInd w:w="0" w:type="dxa"/>
        <w:tblLayout w:type="autofit"/>
        <w:tblCellMar>
          <w:top w:w="0" w:type="dxa"/>
          <w:left w:w="108" w:type="dxa"/>
          <w:bottom w:w="0" w:type="dxa"/>
          <w:right w:w="108" w:type="dxa"/>
        </w:tblCellMar>
      </w:tblPr>
      <w:tblGrid>
        <w:gridCol w:w="3388"/>
        <w:gridCol w:w="10017"/>
      </w:tblGrid>
      <w:tr w14:paraId="200F6320">
        <w:tblPrEx>
          <w:tblCellMar>
            <w:top w:w="0" w:type="dxa"/>
            <w:left w:w="108" w:type="dxa"/>
            <w:bottom w:w="0" w:type="dxa"/>
            <w:right w:w="108" w:type="dxa"/>
          </w:tblCellMar>
        </w:tblPrEx>
        <w:trPr>
          <w:trHeight w:val="450" w:hRule="atLeast"/>
        </w:trPr>
        <w:tc>
          <w:tcPr>
            <w:tcW w:w="3388"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名称</w:t>
            </w:r>
          </w:p>
        </w:tc>
        <w:tc>
          <w:tcPr>
            <w:tcW w:w="10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4176" w:hRule="atLeast"/>
        </w:trPr>
        <w:tc>
          <w:tcPr>
            <w:tcW w:w="3388"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left"/>
              <w:textAlignment w:val="center"/>
              <w:rPr>
                <w:rFonts w:hint="eastAsia" w:ascii="宋体" w:hAnsi="宋体" w:eastAsia="宋体" w:cs="宋体"/>
                <w:kern w:val="0"/>
                <w:sz w:val="28"/>
                <w:szCs w:val="28"/>
                <w:lang w:eastAsia="zh-CN" w:bidi="ar"/>
              </w:rPr>
            </w:pPr>
            <w:r>
              <w:rPr>
                <w:rFonts w:hint="eastAsia" w:ascii="宋体" w:hAnsi="宋体" w:eastAsia="宋体" w:cs="宋体"/>
                <w:kern w:val="0"/>
                <w:sz w:val="28"/>
                <w:szCs w:val="28"/>
                <w:lang w:eastAsia="zh-CN" w:bidi="ar"/>
              </w:rPr>
              <w:t>一次性使用高压造影注射器及附件</w:t>
            </w:r>
          </w:p>
        </w:tc>
        <w:tc>
          <w:tcPr>
            <w:tcW w:w="10017" w:type="dxa"/>
            <w:tcBorders>
              <w:top w:val="single" w:color="000000" w:sz="4" w:space="0"/>
              <w:left w:val="single" w:color="auto" w:sz="4" w:space="0"/>
              <w:bottom w:val="single" w:color="000000" w:sz="4" w:space="0"/>
              <w:right w:val="single" w:color="000000" w:sz="4" w:space="0"/>
            </w:tcBorders>
            <w:shd w:val="clear" w:color="auto" w:fill="auto"/>
            <w:vAlign w:val="center"/>
          </w:tcPr>
          <w:p w14:paraId="31EFEFBC">
            <w:pPr>
              <w:widowControl/>
              <w:numPr>
                <w:ilvl w:val="0"/>
                <w:numId w:val="2"/>
              </w:numPr>
              <w:jc w:val="left"/>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用于连接注射器和造影导管，注入造影剂进行血管造影或在介入手术中用于连接各器械通路和延长液路。</w:t>
            </w:r>
          </w:p>
          <w:p w14:paraId="36E88698">
            <w:pPr>
              <w:widowControl/>
              <w:numPr>
                <w:ilvl w:val="0"/>
                <w:numId w:val="2"/>
              </w:numPr>
              <w:ind w:left="0" w:leftChars="0" w:firstLine="0" w:firstLineChars="0"/>
              <w:jc w:val="left"/>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适配设备巨鲨，型号：C12、M12、D12。</w:t>
            </w:r>
          </w:p>
          <w:p w14:paraId="56680D39">
            <w:pPr>
              <w:widowControl/>
              <w:numPr>
                <w:ilvl w:val="0"/>
                <w:numId w:val="2"/>
              </w:numPr>
              <w:ind w:left="0" w:leftChars="0" w:firstLine="0" w:firstLineChars="0"/>
              <w:jc w:val="left"/>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四川省《药品和医用耗材招采管理系统》价格联动挂网专区挂网的产品；</w:t>
            </w:r>
          </w:p>
          <w:p w14:paraId="4FF7E854">
            <w:pPr>
              <w:widowControl/>
              <w:numPr>
                <w:ilvl w:val="0"/>
                <w:numId w:val="2"/>
              </w:numPr>
              <w:ind w:left="0" w:leftChars="0" w:firstLine="0" w:firstLineChars="0"/>
              <w:jc w:val="left"/>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可计费材料医保码在四川省医保局可查询；</w:t>
            </w:r>
          </w:p>
          <w:p w14:paraId="47AFB12E">
            <w:pPr>
              <w:widowControl/>
              <w:numPr>
                <w:numId w:val="0"/>
              </w:numPr>
              <w:ind w:leftChars="0"/>
              <w:jc w:val="left"/>
              <w:textAlignment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5、需提供样品。</w:t>
            </w:r>
          </w:p>
        </w:tc>
      </w:tr>
    </w:tbl>
    <w:p w14:paraId="1BB1984B">
      <w:pPr>
        <w:spacing w:after="317" w:afterLines="100"/>
        <w:outlineLvl w:val="1"/>
        <w:rPr>
          <w:rFonts w:hint="eastAsia" w:ascii="仿宋" w:hAnsi="仿宋" w:eastAsia="仿宋" w:cs="仿宋"/>
          <w:b/>
          <w:bCs/>
          <w:sz w:val="24"/>
          <w:szCs w:val="24"/>
        </w:rPr>
      </w:pPr>
    </w:p>
    <w:p w14:paraId="538017F8">
      <w:bookmarkStart w:id="0" w:name="_GoBack"/>
      <w:bookmarkEnd w:id="0"/>
    </w:p>
    <w:sectPr>
      <w:pgSz w:w="16838" w:h="11906" w:orient="landscape"/>
      <w:pgMar w:top="1587" w:right="2211" w:bottom="1587" w:left="187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C6D4B"/>
    <w:multiLevelType w:val="singleLevel"/>
    <w:tmpl w:val="1AEC6D4B"/>
    <w:lvl w:ilvl="0" w:tentative="0">
      <w:start w:val="1"/>
      <w:numFmt w:val="decimal"/>
      <w:suff w:val="nothing"/>
      <w:lvlText w:val="%1、"/>
      <w:lvlJc w:val="left"/>
    </w:lvl>
  </w:abstractNum>
  <w:abstractNum w:abstractNumId="1">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A1842"/>
    <w:rsid w:val="17CA1842"/>
    <w:rsid w:val="352660BD"/>
    <w:rsid w:val="71E45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First Indent"/>
    <w:basedOn w:val="3"/>
    <w:qFormat/>
    <w:uiPriority w:val="0"/>
    <w:pPr>
      <w:snapToGrid w:val="0"/>
      <w:spacing w:before="40" w:after="40" w:line="288" w:lineRule="auto"/>
      <w:ind w:firstLine="482"/>
    </w:pPr>
    <w:rPr>
      <w:rFonts w:ascii="仿宋_GB2312" w:hAnsi="仿宋_GB2312" w:eastAsia="仿宋_GB231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680</Words>
  <Characters>687</Characters>
  <Lines>0</Lines>
  <Paragraphs>0</Paragraphs>
  <TotalTime>3</TotalTime>
  <ScaleCrop>false</ScaleCrop>
  <LinksUpToDate>false</LinksUpToDate>
  <CharactersWithSpaces>693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2026-03-27T01:31:00Z</dcterms:created>
  <dc:creator>西瓜</dc:creator>
  <cp:lastModifiedBy>糖多多</cp:lastModifiedBy>
  <dcterms:modified xsi:type="dcterms:W3CDTF">2026-03-28T06:07:43Z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1E8E82B193664C08B5AB6A38571238B0_11</vt:lpwstr>
  </property>
  <property fmtid="{D5CDD505-2E9C-101B-9397-08002B2CF9AE}" pid="4" name="KSOTemplateDocerSaveRecord">
    <vt:lpwstr>eyJoZGlkIjoiODc4YjYwNDFkOWQwNmU3M2Y4NjUzNjI5NDdlM2QwODAiLCJ1c2VySWQiOiI0MzU1MTU1NzgifQ==</vt:lpwstr>
  </property>
</Properties>
</file>