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480"/>
        <w:jc w:val="center"/>
        <w:rPr>
          <w:rFonts w:hint="eastAsia" w:eastAsiaTheme="minorEastAsia"/>
          <w:lang w:eastAsia="zh-CN"/>
        </w:rPr>
      </w:pPr>
      <w:r>
        <w:rPr>
          <w:rFonts w:hint="eastAsia"/>
          <w:b/>
          <w:sz w:val="28"/>
          <w:lang w:eastAsia="zh-CN"/>
        </w:rPr>
        <w:t>采购需求</w:t>
      </w:r>
      <w:bookmarkStart w:id="0" w:name="_GoBack"/>
      <w:bookmarkEnd w:id="0"/>
    </w:p>
    <w:p>
      <w:pPr>
        <w:pStyle w:val="4"/>
      </w:pPr>
    </w:p>
    <w:p>
      <w:pPr>
        <w:pStyle w:val="4"/>
        <w:numPr>
          <w:ilvl w:val="0"/>
          <w:numId w:val="1"/>
        </w:numPr>
        <w:rPr>
          <w:b/>
          <w:sz w:val="28"/>
        </w:rPr>
      </w:pPr>
      <w:r>
        <w:rPr>
          <w:b/>
          <w:sz w:val="28"/>
        </w:rPr>
        <w:t>采购内容</w:t>
      </w:r>
    </w:p>
    <w:p>
      <w:pPr>
        <w:pStyle w:val="4"/>
        <w:numPr>
          <w:numId w:val="0"/>
        </w:numPr>
      </w:pPr>
      <w:r>
        <w:t>病床（含床头柜）400张</w:t>
      </w:r>
    </w:p>
    <w:p>
      <w:pPr>
        <w:pStyle w:val="4"/>
        <w:outlineLvl w:val="2"/>
      </w:pPr>
    </w:p>
    <w:p>
      <w:pPr>
        <w:pStyle w:val="4"/>
        <w:outlineLvl w:val="3"/>
      </w:pPr>
      <w:r>
        <w:rPr>
          <w:rFonts w:hint="eastAsia"/>
          <w:b/>
          <w:sz w:val="28"/>
          <w:lang w:val="en-US" w:eastAsia="zh-CN"/>
        </w:rPr>
        <w:t>2.</w:t>
      </w:r>
      <w:r>
        <w:rPr>
          <w:b/>
          <w:sz w:val="28"/>
        </w:rPr>
        <w:t>标的清单</w:t>
      </w:r>
    </w:p>
    <w:p>
      <w:pPr>
        <w:pStyle w:val="4"/>
      </w:pPr>
    </w:p>
    <w:p>
      <w:pPr>
        <w:pStyle w:val="4"/>
      </w:pPr>
    </w:p>
    <w:p>
      <w:pPr>
        <w:pStyle w:val="4"/>
      </w:pPr>
      <w:r>
        <w:t>采购包1：</w:t>
      </w:r>
    </w:p>
    <w:p>
      <w:pPr>
        <w:pStyle w:val="4"/>
      </w:pPr>
      <w:r>
        <w:t>采购包预算金额（元）: 1,200,000.00</w:t>
      </w:r>
    </w:p>
    <w:p>
      <w:pPr>
        <w:pStyle w:val="4"/>
      </w:pPr>
      <w:r>
        <w:t>采购包最高限价（元）: 1,200,000.00</w:t>
      </w:r>
    </w:p>
    <w:tbl>
      <w:tblPr>
        <w:tblStyle w:val="2"/>
        <w:tblW w:w="9222" w:type="dxa"/>
        <w:jc w:val="center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5"/>
        <w:gridCol w:w="1213"/>
        <w:gridCol w:w="812"/>
        <w:gridCol w:w="1325"/>
        <w:gridCol w:w="976"/>
        <w:gridCol w:w="678"/>
        <w:gridCol w:w="1009"/>
        <w:gridCol w:w="825"/>
        <w:gridCol w:w="1012"/>
        <w:gridCol w:w="867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</w:tcPr>
          <w:p>
            <w:pPr>
              <w:pStyle w:val="4"/>
            </w:pPr>
            <w:r>
              <w:t>序号</w:t>
            </w:r>
          </w:p>
        </w:tc>
        <w:tc>
          <w:tcPr>
            <w:tcW w:w="1213" w:type="dxa"/>
          </w:tcPr>
          <w:p>
            <w:pPr>
              <w:pStyle w:val="4"/>
            </w:pPr>
            <w:r>
              <w:t>标的名称</w:t>
            </w:r>
          </w:p>
        </w:tc>
        <w:tc>
          <w:tcPr>
            <w:tcW w:w="812" w:type="dxa"/>
          </w:tcPr>
          <w:p>
            <w:pPr>
              <w:pStyle w:val="4"/>
            </w:pPr>
            <w:r>
              <w:t>数量</w:t>
            </w:r>
          </w:p>
        </w:tc>
        <w:tc>
          <w:tcPr>
            <w:tcW w:w="1325" w:type="dxa"/>
          </w:tcPr>
          <w:p>
            <w:pPr>
              <w:pStyle w:val="4"/>
            </w:pPr>
            <w:r>
              <w:t>标的金额 （元）</w:t>
            </w:r>
          </w:p>
        </w:tc>
        <w:tc>
          <w:tcPr>
            <w:tcW w:w="976" w:type="dxa"/>
          </w:tcPr>
          <w:p>
            <w:pPr>
              <w:pStyle w:val="4"/>
            </w:pPr>
            <w:r>
              <w:t>计量单位</w:t>
            </w:r>
          </w:p>
        </w:tc>
        <w:tc>
          <w:tcPr>
            <w:tcW w:w="678" w:type="dxa"/>
          </w:tcPr>
          <w:p>
            <w:pPr>
              <w:pStyle w:val="4"/>
            </w:pPr>
            <w:r>
              <w:t>所属行业</w:t>
            </w:r>
          </w:p>
        </w:tc>
        <w:tc>
          <w:tcPr>
            <w:tcW w:w="1009" w:type="dxa"/>
          </w:tcPr>
          <w:p>
            <w:pPr>
              <w:pStyle w:val="4"/>
            </w:pPr>
            <w:r>
              <w:t>是否涉及核心产品</w:t>
            </w:r>
          </w:p>
        </w:tc>
        <w:tc>
          <w:tcPr>
            <w:tcW w:w="825" w:type="dxa"/>
          </w:tcPr>
          <w:p>
            <w:pPr>
              <w:pStyle w:val="4"/>
            </w:pPr>
            <w:r>
              <w:t>是否涉及采购进口产品</w:t>
            </w:r>
          </w:p>
        </w:tc>
        <w:tc>
          <w:tcPr>
            <w:tcW w:w="1012" w:type="dxa"/>
          </w:tcPr>
          <w:p>
            <w:pPr>
              <w:pStyle w:val="4"/>
            </w:pPr>
            <w:r>
              <w:t>是否涉及采购节能产品</w:t>
            </w:r>
          </w:p>
        </w:tc>
        <w:tc>
          <w:tcPr>
            <w:tcW w:w="867" w:type="dxa"/>
          </w:tcPr>
          <w:p>
            <w:pPr>
              <w:pStyle w:val="4"/>
            </w:pPr>
            <w:r>
              <w:t>是否涉及采购环境标志产品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5" w:type="dxa"/>
          </w:tcPr>
          <w:p>
            <w:pPr>
              <w:pStyle w:val="4"/>
            </w:pPr>
            <w:r>
              <w:t>1</w:t>
            </w:r>
          </w:p>
        </w:tc>
        <w:tc>
          <w:tcPr>
            <w:tcW w:w="1213" w:type="dxa"/>
          </w:tcPr>
          <w:p>
            <w:pPr>
              <w:pStyle w:val="4"/>
            </w:pPr>
            <w:r>
              <w:t>病床（含床头柜）</w:t>
            </w:r>
          </w:p>
        </w:tc>
        <w:tc>
          <w:tcPr>
            <w:tcW w:w="812" w:type="dxa"/>
          </w:tcPr>
          <w:p>
            <w:pPr>
              <w:pStyle w:val="4"/>
              <w:jc w:val="right"/>
            </w:pPr>
            <w:r>
              <w:t>400.00</w:t>
            </w:r>
          </w:p>
        </w:tc>
        <w:tc>
          <w:tcPr>
            <w:tcW w:w="1325" w:type="dxa"/>
          </w:tcPr>
          <w:p>
            <w:pPr>
              <w:pStyle w:val="4"/>
              <w:jc w:val="right"/>
            </w:pPr>
            <w:r>
              <w:t>1,200,000.00</w:t>
            </w:r>
          </w:p>
        </w:tc>
        <w:tc>
          <w:tcPr>
            <w:tcW w:w="976" w:type="dxa"/>
          </w:tcPr>
          <w:p>
            <w:pPr>
              <w:pStyle w:val="4"/>
            </w:pPr>
            <w:r>
              <w:t>张</w:t>
            </w:r>
          </w:p>
        </w:tc>
        <w:tc>
          <w:tcPr>
            <w:tcW w:w="678" w:type="dxa"/>
          </w:tcPr>
          <w:p>
            <w:pPr>
              <w:pStyle w:val="4"/>
            </w:pPr>
            <w:r>
              <w:t>工业</w:t>
            </w:r>
          </w:p>
        </w:tc>
        <w:tc>
          <w:tcPr>
            <w:tcW w:w="1009" w:type="dxa"/>
          </w:tcPr>
          <w:p>
            <w:pPr>
              <w:pStyle w:val="4"/>
            </w:pPr>
            <w:r>
              <w:t>是</w:t>
            </w:r>
          </w:p>
        </w:tc>
        <w:tc>
          <w:tcPr>
            <w:tcW w:w="825" w:type="dxa"/>
          </w:tcPr>
          <w:p>
            <w:pPr>
              <w:pStyle w:val="4"/>
            </w:pPr>
            <w:r>
              <w:t>否</w:t>
            </w:r>
          </w:p>
        </w:tc>
        <w:tc>
          <w:tcPr>
            <w:tcW w:w="1012" w:type="dxa"/>
          </w:tcPr>
          <w:p>
            <w:pPr>
              <w:pStyle w:val="4"/>
            </w:pPr>
            <w:r>
              <w:t>否</w:t>
            </w:r>
          </w:p>
        </w:tc>
        <w:tc>
          <w:tcPr>
            <w:tcW w:w="867" w:type="dxa"/>
          </w:tcPr>
          <w:p>
            <w:pPr>
              <w:pStyle w:val="4"/>
            </w:pPr>
            <w:r>
              <w:t>否</w:t>
            </w:r>
          </w:p>
        </w:tc>
      </w:tr>
    </w:tbl>
    <w:p>
      <w:pPr>
        <w:pStyle w:val="4"/>
        <w:outlineLvl w:val="2"/>
      </w:pPr>
      <w:r>
        <w:rPr>
          <w:b/>
          <w:sz w:val="28"/>
        </w:rPr>
        <w:t>3技术要求</w:t>
      </w:r>
    </w:p>
    <w:p>
      <w:pPr>
        <w:pStyle w:val="4"/>
      </w:pPr>
    </w:p>
    <w:p>
      <w:pPr>
        <w:pStyle w:val="4"/>
      </w:pPr>
      <w:r>
        <w:t>采购包1：</w:t>
      </w:r>
    </w:p>
    <w:p>
      <w:pPr>
        <w:pStyle w:val="4"/>
      </w:pPr>
    </w:p>
    <w:p>
      <w:pPr>
        <w:pStyle w:val="4"/>
      </w:pPr>
      <w:r>
        <w:t>标的名称：病床（含床头柜）</w:t>
      </w:r>
    </w:p>
    <w:tbl>
      <w:tblPr>
        <w:tblStyle w:val="2"/>
        <w:tblW w:w="9043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962"/>
        <w:gridCol w:w="6938"/>
      </w:tblGrid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>
            <w:pPr>
              <w:pStyle w:val="4"/>
            </w:pPr>
            <w:r>
              <w:t xml:space="preserve"> 参数性质</w:t>
            </w:r>
          </w:p>
        </w:tc>
        <w:tc>
          <w:tcPr>
            <w:tcW w:w="962" w:type="dxa"/>
          </w:tcPr>
          <w:p>
            <w:pPr>
              <w:pStyle w:val="4"/>
            </w:pPr>
            <w:r>
              <w:t xml:space="preserve"> 序号</w:t>
            </w:r>
          </w:p>
        </w:tc>
        <w:tc>
          <w:tcPr>
            <w:tcW w:w="6938" w:type="dxa"/>
          </w:tcPr>
          <w:p>
            <w:pPr>
              <w:pStyle w:val="4"/>
            </w:pPr>
            <w:r>
              <w:t xml:space="preserve"> 技术参数与性能指标</w:t>
            </w:r>
          </w:p>
        </w:tc>
      </w:tr>
      <w:tr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3" w:type="dxa"/>
          </w:tcPr>
          <w:p/>
        </w:tc>
        <w:tc>
          <w:tcPr>
            <w:tcW w:w="962" w:type="dxa"/>
          </w:tcPr>
          <w:p>
            <w:pPr>
              <w:pStyle w:val="4"/>
            </w:pPr>
            <w:r>
              <w:t>1</w:t>
            </w:r>
          </w:p>
        </w:tc>
        <w:tc>
          <w:tcPr>
            <w:tcW w:w="6938" w:type="dxa"/>
          </w:tcPr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b/>
                <w:sz w:val="24"/>
              </w:rPr>
              <w:t>手摇式三折病床（400张，</w:t>
            </w:r>
            <w:r>
              <w:rPr>
                <w:rFonts w:ascii="仿宋" w:hAnsi="仿宋" w:eastAsia="仿宋" w:cs="仿宋"/>
                <w:sz w:val="24"/>
              </w:rPr>
              <w:t>其中带轮病床40张，不带轮病床360张。每张病床含床垫、餐板、护栏</w:t>
            </w:r>
            <w:r>
              <w:rPr>
                <w:rFonts w:ascii="仿宋" w:hAnsi="仿宋" w:eastAsia="仿宋" w:cs="仿宋"/>
                <w:b/>
                <w:sz w:val="24"/>
              </w:rPr>
              <w:t>）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sz w:val="24"/>
              </w:rPr>
              <w:t>1.产品规格</w:t>
            </w:r>
          </w:p>
          <w:p>
            <w:pPr>
              <w:pStyle w:val="4"/>
              <w:ind w:firstLine="480"/>
              <w:jc w:val="both"/>
            </w:pPr>
            <w:r>
              <w:rPr>
                <w:rFonts w:ascii="仿宋" w:hAnsi="仿宋" w:eastAsia="仿宋" w:cs="仿宋"/>
                <w:sz w:val="24"/>
              </w:rPr>
              <w:t>★（1）产品规格：规格：长2120×宽960（含护栏）×高500mm（±20mm）。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sz w:val="24"/>
              </w:rPr>
              <w:t>2.产品功能</w:t>
            </w:r>
          </w:p>
          <w:p>
            <w:pPr>
              <w:pStyle w:val="4"/>
              <w:ind w:firstLine="480"/>
              <w:jc w:val="both"/>
            </w:pPr>
            <w:r>
              <w:rPr>
                <w:rFonts w:ascii="仿宋" w:hAnsi="仿宋" w:eastAsia="仿宋" w:cs="仿宋"/>
                <w:sz w:val="24"/>
              </w:rPr>
              <w:t>★（2）产品功能：手动双摇升降，背板折起角度0º-70º，腿板折起角度0º-30º。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sz w:val="24"/>
              </w:rPr>
              <w:t>3.技术参数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sz w:val="24"/>
              </w:rPr>
              <w:t xml:space="preserve">   （1）安全工作载荷≥135kg；最大静载荷≥400kg。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sz w:val="24"/>
              </w:rPr>
              <w:t xml:space="preserve">  （2）床框主架管采用碳钢≥30×70×1.2mm（或横截面≥21mm</w:t>
            </w:r>
            <w:r>
              <w:rPr>
                <w:rFonts w:ascii="仿宋" w:hAnsi="仿宋" w:eastAsia="仿宋" w:cs="仿宋"/>
                <w:sz w:val="24"/>
                <w:vertAlign w:val="superscript"/>
              </w:rPr>
              <w:t xml:space="preserve">2 </w:t>
            </w:r>
            <w:r>
              <w:rPr>
                <w:rFonts w:ascii="仿宋" w:hAnsi="仿宋" w:eastAsia="仿宋" w:cs="仿宋"/>
                <w:sz w:val="24"/>
              </w:rPr>
              <w:t>)矩管, 床脚立柱碳钢≥50×50×1.2mm矩管, 设双钩引流袋挂钩2个，输液架插座4个，隐藏式餐桌板放置架1个。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▲</w:t>
            </w:r>
            <w:r>
              <w:rPr>
                <w:rFonts w:ascii="仿宋" w:hAnsi="仿宋" w:eastAsia="仿宋" w:cs="仿宋"/>
                <w:sz w:val="24"/>
              </w:rPr>
              <w:t>（3）采用焊接机器人以集群焊接，整床金属部件100% 施以高精度焊接工艺，确保病床安全可靠。（提供现场图片）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sz w:val="24"/>
              </w:rPr>
              <w:t xml:space="preserve">  （4）床面板采用≥1.0mm碳钢冷轧板整体一次性拉伸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成型，床面均布多个透气孔，床面四角≥20mm圆角，各棱边采用过渡倒角，防碰伤身体，各段床面设置加强筋条。（提供床面板实物图片给予证明）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（5）背板与升降结构分离式，各床面间连接采用≥3.0mm钢板，脚段床面设置U型防滑件，避免背板床面升降时床垫滑动。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▲（6）病床升降系统丝杆采用双向过摇打滑丝杆装置，配防尘罩。额定载荷下负载运行疲劳测试≥10000次应无功能性损伤，且摇手启动力≤50N。（提供具有相关资质的第三方检测机构检测合格的报告）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▲（7）背段升降结构采用双支撑臂卸力结构，分散背部承重力，减小非均布载荷时的背板变形量。在载荷疲劳测试≥10000次应无功能性损伤，且背段、腿段升至最高位时床面左右形变量差值≤10mm。（提供具有相关资质的第三方检测机构检测合格的报告）</w:t>
            </w:r>
          </w:p>
          <w:p>
            <w:pPr>
              <w:pStyle w:val="4"/>
              <w:jc w:val="left"/>
            </w:pPr>
            <w:r>
              <w:rPr>
                <w:rFonts w:ascii="仿宋" w:hAnsi="仿宋" w:eastAsia="仿宋" w:cs="仿宋"/>
                <w:color w:val="000000"/>
                <w:sz w:val="24"/>
                <w:shd w:val="clear" w:fill="FFFFFF"/>
              </w:rPr>
              <w:t xml:space="preserve">    ▲（8）折叠护栏有效防护长度应≥1400mm，防护状态时距床面高度应≥350mm, 收折平放后护栏上主管低于床垫≥30mm，铝型材厚度≥1.5mm，立柱≥6根，自锁开关采用铝合金型材压铸制造，护栏上方紧固件带胶盖密封保护，护栏外侧配有防撞条；护栏进行耐用性疲劳测试，测试结果应体现护栏耐用性，不易产生形变及功能性损坏。（提供具有相关资质的第三方检测机构检测合格的报告）</w:t>
            </w:r>
          </w:p>
          <w:p>
            <w:pPr>
              <w:pStyle w:val="4"/>
              <w:jc w:val="left"/>
            </w:pPr>
            <w:r>
              <w:rPr>
                <w:rFonts w:ascii="仿宋" w:hAnsi="仿宋" w:eastAsia="仿宋" w:cs="仿宋"/>
                <w:color w:val="000000"/>
                <w:sz w:val="24"/>
                <w:shd w:val="clear" w:fill="FFFFFF"/>
              </w:rPr>
              <w:t xml:space="preserve">    ▲（9）床整体金属采用电泳加静电粉末喷涂双重涂层技术，通过抛丸、脱脂、陶化、浸淋、除油、除锈、磷化处理、防锈、电泳底漆固化、静电粉末喷涂、高温粉末固化等多道工序，管壁内外均有双重涂层防锈。（提供电泳喷粉涂装生产线加工设备现场工作图片）</w:t>
            </w:r>
            <w:r>
              <w:rPr>
                <w:rFonts w:ascii="Calibri" w:hAnsi="Calibri" w:eastAsia="Calibri" w:cs="Calibri"/>
                <w:sz w:val="21"/>
              </w:rPr>
              <w:t xml:space="preserve">  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▲（10）床头板由全新料聚丙烯（PP）材料吹塑成型，壁厚≥3mm，内嵌对扣式ABS树脂装饰板，注塑成色，色彩可选，可按要求激光打印标识；塑料件经过≥100小时氙灯老化试验,试验后外观变色﹤2级。（提供相关塑料件老化试验检测报告和床头壁厚≥3mm相关检测报告）</w:t>
            </w:r>
          </w:p>
          <w:p>
            <w:pPr>
              <w:pStyle w:val="4"/>
              <w:ind w:firstLine="4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▲（11）床头锁紧结构采用插入式锁紧结构，额定载荷下，锁定状态下床头推手位置施加200N病床无法移动，施加500N推拉力，持续30S,反复10次，床头无功能性损伤、锁紧可靠。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4.配置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 （1）杂物架1个。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 （2）餐桌板：标准配置餐桌板一张，采用PP材料吹塑成型一次成型（不带伸缩），餐板不用时可隐藏于床下方。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 （3）床垫尺寸与床的各段匹配，床垫应采用环保有机棉加高密度优质聚醚型聚氨酯泡沫海绵制作，外套需采用防水材料布，四周应设置透气孔。床垫应具备良好的弹性和韧性且不易变形，床垫套全脱设计，方便拆洗。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 （4）床垫外套材料通过纺织品抗菌性能评价检测，具有抗菌效果。（提供相关检测证明文件)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b/>
                <w:color w:val="000000"/>
                <w:sz w:val="24"/>
              </w:rPr>
              <w:t>床头柜（400组）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1.产品规格：</w:t>
            </w:r>
          </w:p>
          <w:p>
            <w:pPr>
              <w:pStyle w:val="4"/>
              <w:ind w:firstLine="4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★（1）产品规格：480mm×430mm×800mm ±20mm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2.产品功能</w:t>
            </w:r>
          </w:p>
          <w:p>
            <w:pPr>
              <w:pStyle w:val="4"/>
              <w:ind w:firstLine="480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★（2）用于护理病床单元配套，伸缩式餐桌板、颜色风格与医院病床整体匹配、协调，一致。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>3.技术参数：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（1）床头柜台面、抽屉、柜内隔板、底座采用ABS材质一次注塑成型，台面为内凹设计，防止患者小件物品滑落。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（2）柜上部为内凹台面，二层为伸缩式餐桌板，三层为抽屉，底部为柜，柜内带隔板，设置有水瓶位，柜脚带有双面移动脚轮。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（3）床头柜的台面、抽屉、门板正面为半圆弧形设计。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（4）床头柜柜体采用≥0.8mm厚度优质碳钢板材制作，强度更高。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（5）柜体表面需经酸洗、除锈、磷化等多次工艺，采用环氧树脂粉体静电涂装处理。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▲（6）柜体表面抗菌处理，具有抗菌作用（提供具有相关资质的第三方检测机构检测合格的报告）。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color w:val="000000"/>
                <w:sz w:val="24"/>
              </w:rPr>
              <w:t xml:space="preserve">   ▲（7）床头柜底座采用ABS材质一次注塑成型，四周设置</w:t>
            </w:r>
            <w:r>
              <w:rPr>
                <w:rFonts w:ascii="仿宋" w:hAnsi="仿宋" w:eastAsia="仿宋" w:cs="仿宋"/>
                <w:sz w:val="24"/>
              </w:rPr>
              <w:t>直径50mm±5mm</w:t>
            </w:r>
            <w:r>
              <w:rPr>
                <w:rFonts w:ascii="仿宋" w:hAnsi="仿宋" w:eastAsia="仿宋" w:cs="仿宋"/>
                <w:color w:val="000000"/>
                <w:sz w:val="24"/>
              </w:rPr>
              <w:t>双</w:t>
            </w:r>
            <w:r>
              <w:rPr>
                <w:rFonts w:ascii="仿宋" w:hAnsi="仿宋" w:eastAsia="仿宋" w:cs="仿宋"/>
                <w:sz w:val="24"/>
              </w:rPr>
              <w:t>面静音脚轮。（提供实物图片证明）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sz w:val="24"/>
              </w:rPr>
              <w:t xml:space="preserve">   （8）柜门采用软性磁碰条，磁碰条长度≥400mm，能有效吸合，防止门滑开，降低使用噪音。（提供实物图片证明）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sz w:val="24"/>
              </w:rPr>
              <w:t xml:space="preserve">   （9）床头柜两侧均带伸缩式毛巾架，方便挂物使用。</w:t>
            </w:r>
          </w:p>
          <w:p>
            <w:pPr>
              <w:pStyle w:val="4"/>
              <w:jc w:val="both"/>
            </w:pPr>
            <w:r>
              <w:rPr>
                <w:rFonts w:ascii="仿宋" w:hAnsi="仿宋" w:eastAsia="仿宋" w:cs="仿宋"/>
                <w:sz w:val="24"/>
              </w:rPr>
              <w:t xml:space="preserve">   （10）为保证产品质量且与采购人现有病床款式外观一致，投标时投标人须按照技术参数提供以下投标样品（表面未经处理）于开标当天送至四川领丰工程管理有限公司（绵阳市科创区玉泉北街70号华润中央公园4期13栋3楼2号），未将样品送至指定地点视为未提供样品：手摇式三折病床（带轮）一张、手摇式三折病床（不带轮）一张、床垫一张、床头柜一个、病床床边喷涂小样一块，制作工艺按照上述技术参数要求进行制作。</w:t>
            </w:r>
          </w:p>
        </w:tc>
      </w:tr>
    </w:tbl>
    <w:p>
      <w:pPr>
        <w:pStyle w:val="4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683E29"/>
    <w:multiLevelType w:val="singleLevel"/>
    <w:tmpl w:val="72683E2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iYjUzM2VmZTQwNDc0NTA3YjQ2ODU5OTc4OTM1YTgifQ=="/>
  </w:docVars>
  <w:rsids>
    <w:rsidRoot w:val="645004B2"/>
    <w:rsid w:val="19B27D08"/>
    <w:rsid w:val="3E770B1B"/>
    <w:rsid w:val="6450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autoRedefine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2024-02-22T08:17:00Z</dcterms:created>
  <dc:creator>陈</dc:creator>
  <cp:lastModifiedBy>杨鸿</cp:lastModifiedBy>
  <dcterms:modified xsi:type="dcterms:W3CDTF">2024-02-23T05:25:20Z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07017A7BAD3B4C969F1F1023499012FB_13</vt:lpwstr>
  </property>
</Properties>
</file>